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FE" w:rsidRDefault="00106E2E">
      <w:pPr>
        <w:tabs>
          <w:tab w:val="left" w:pos="5400"/>
        </w:tabs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u w:val="single"/>
          <w:lang w:eastAsia="it-IT"/>
        </w:rPr>
        <w:t>Spett.le</w:t>
      </w:r>
    </w:p>
    <w:p w:rsidR="00537FFE" w:rsidRDefault="00106E2E">
      <w:pPr>
        <w:tabs>
          <w:tab w:val="left" w:pos="5400"/>
        </w:tabs>
        <w:spacing w:after="0" w:line="240" w:lineRule="auto"/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u w:val="single"/>
          <w:lang w:eastAsia="it-IT"/>
        </w:rPr>
        <w:t xml:space="preserve">Comune di Calco </w:t>
      </w:r>
    </w:p>
    <w:p w:rsidR="00537FFE" w:rsidRDefault="00106E2E">
      <w:pPr>
        <w:tabs>
          <w:tab w:val="left" w:pos="5400"/>
        </w:tabs>
        <w:spacing w:after="0" w:line="240" w:lineRule="auto"/>
        <w:ind w:left="4248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</w:p>
    <w:p w:rsidR="00537FFE" w:rsidRDefault="00106E2E">
      <w:pPr>
        <w:tabs>
          <w:tab w:val="left" w:pos="5400"/>
        </w:tabs>
        <w:spacing w:after="0" w:line="240" w:lineRule="auto"/>
        <w:ind w:left="5400"/>
      </w:pPr>
      <w:r>
        <w:rPr>
          <w:rFonts w:ascii="Times New Roman" w:eastAsia="Times New Roman" w:hAnsi="Times New Roman"/>
          <w:u w:val="single"/>
          <w:lang w:eastAsia="it-IT"/>
        </w:rPr>
        <w:t>Responsabile per la prevenzione della</w:t>
      </w:r>
      <w:r>
        <w:rPr>
          <w:rFonts w:ascii="Times New Roman" w:eastAsia="Times New Roman" w:hAnsi="Times New Roman"/>
          <w:lang w:eastAsia="it-IT"/>
        </w:rPr>
        <w:t xml:space="preserve"> </w:t>
      </w:r>
      <w:r>
        <w:rPr>
          <w:rFonts w:ascii="Times New Roman" w:eastAsia="Times New Roman" w:hAnsi="Times New Roman"/>
          <w:u w:val="single"/>
          <w:lang w:eastAsia="it-IT"/>
        </w:rPr>
        <w:t>corruzione e per la trasparenza</w:t>
      </w:r>
    </w:p>
    <w:p w:rsidR="00537FFE" w:rsidRDefault="00537FFE">
      <w:pPr>
        <w:tabs>
          <w:tab w:val="left" w:pos="5400"/>
        </w:tabs>
        <w:spacing w:after="0" w:line="240" w:lineRule="auto"/>
        <w:rPr>
          <w:rFonts w:ascii="Times New Roman" w:eastAsia="Times New Roman" w:hAnsi="Times New Roman"/>
          <w:b/>
          <w:u w:val="single"/>
          <w:lang w:eastAsia="it-IT"/>
        </w:rPr>
      </w:pPr>
    </w:p>
    <w:p w:rsidR="00537FFE" w:rsidRDefault="00537FFE">
      <w:pPr>
        <w:tabs>
          <w:tab w:val="left" w:pos="5400"/>
        </w:tabs>
        <w:spacing w:after="0" w:line="240" w:lineRule="auto"/>
        <w:rPr>
          <w:rFonts w:ascii="Times New Roman" w:eastAsia="Times New Roman" w:hAnsi="Times New Roman"/>
          <w:b/>
          <w:u w:val="single"/>
          <w:lang w:eastAsia="it-IT"/>
        </w:rPr>
      </w:pPr>
    </w:p>
    <w:p w:rsidR="00537FFE" w:rsidRDefault="00106E2E">
      <w:pPr>
        <w:shd w:val="clear" w:color="auto" w:fill="FFFFFF"/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 xml:space="preserve">Oggetto: domanda di riesame dell’istanza di accesso civico generalizzato (articolo 5 comma 7 del decreto legislativo 33/2013, come modificato dal decreto 97/2016) </w:t>
      </w:r>
    </w:p>
    <w:p w:rsidR="00537FFE" w:rsidRDefault="00537FFE">
      <w:pPr>
        <w:shd w:val="clear" w:color="auto" w:fill="FFFFFF"/>
        <w:tabs>
          <w:tab w:val="left" w:pos="5400"/>
        </w:tabs>
        <w:spacing w:after="0" w:line="320" w:lineRule="exact"/>
        <w:jc w:val="both"/>
        <w:rPr>
          <w:rFonts w:ascii="Times New Roman" w:eastAsia="Times New Roman" w:hAnsi="Times New Roman"/>
          <w:lang w:eastAsia="it-IT"/>
        </w:rPr>
      </w:pPr>
    </w:p>
    <w:p w:rsidR="00537FFE" w:rsidRDefault="00537FFE">
      <w:pPr>
        <w:shd w:val="clear" w:color="auto" w:fill="FFFFFF"/>
        <w:tabs>
          <w:tab w:val="left" w:pos="5400"/>
        </w:tabs>
        <w:spacing w:after="0" w:line="320" w:lineRule="exact"/>
        <w:jc w:val="both"/>
        <w:rPr>
          <w:rFonts w:ascii="Times New Roman" w:eastAsia="Times New Roman" w:hAnsi="Times New Roman"/>
          <w:lang w:eastAsia="it-IT"/>
        </w:rPr>
      </w:pPr>
    </w:p>
    <w:p w:rsidR="00537FFE" w:rsidRDefault="00106E2E">
      <w:pPr>
        <w:tabs>
          <w:tab w:val="left" w:pos="5400"/>
        </w:tabs>
        <w:spacing w:after="0" w:line="360" w:lineRule="auto"/>
        <w:ind w:right="-1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Il sottoscritto ___________________________________________________________________________, nato a ________________________________________________, il ______________________________, codice fiscale ________________________________________________________________________, </w:t>
      </w:r>
    </w:p>
    <w:p w:rsidR="00537FFE" w:rsidRDefault="00106E2E">
      <w:pPr>
        <w:tabs>
          <w:tab w:val="left" w:pos="5400"/>
        </w:tabs>
        <w:spacing w:after="0" w:line="360" w:lineRule="auto"/>
        <w:ind w:right="-143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residente a ______________________________________________________________________________ in via _________________________________________________, n._____________, CAP_________________, provincia di ______________________________________________, </w:t>
      </w:r>
    </w:p>
    <w:p w:rsidR="00537FFE" w:rsidRDefault="00106E2E">
      <w:pPr>
        <w:tabs>
          <w:tab w:val="left" w:pos="5400"/>
        </w:tabs>
        <w:spacing w:after="0" w:line="360" w:lineRule="auto"/>
        <w:ind w:right="-143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numero di telefono ______________________________________________________________,</w:t>
      </w:r>
    </w:p>
    <w:p w:rsidR="00537FFE" w:rsidRDefault="00106E2E">
      <w:pPr>
        <w:tabs>
          <w:tab w:val="left" w:pos="5400"/>
        </w:tabs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indirizzo PEC __________________________________________________________________,</w:t>
      </w:r>
    </w:p>
    <w:p w:rsidR="00537FFE" w:rsidRDefault="00106E2E">
      <w:pPr>
        <w:tabs>
          <w:tab w:val="left" w:pos="5400"/>
        </w:tabs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indirizzo e-mail ________________________________________________________________________, </w:t>
      </w:r>
    </w:p>
    <w:p w:rsidR="00537FFE" w:rsidRDefault="00537FF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537FFE" w:rsidRDefault="00106E2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Premesso che: </w:t>
      </w:r>
    </w:p>
    <w:p w:rsidR="00537FFE" w:rsidRDefault="00537FF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537FFE" w:rsidRDefault="00106E2E">
      <w:pPr>
        <w:tabs>
          <w:tab w:val="left" w:pos="5400"/>
        </w:tabs>
        <w:spacing w:after="0" w:line="240" w:lineRule="auto"/>
        <w:jc w:val="both"/>
      </w:pPr>
      <w:r>
        <w:rPr>
          <w:rFonts w:ascii="Times New Roman" w:eastAsia="Times New Roman" w:hAnsi="Times New Roman"/>
          <w:lang w:eastAsia="it-IT"/>
        </w:rPr>
        <w:t xml:space="preserve">in data ___________________________ il sottoscritto ha presentato “domanda di accesso generalizzato”, secondo l’articolo 5 del decreto di cui all’epigrafe, </w:t>
      </w:r>
      <w:r>
        <w:rPr>
          <w:rFonts w:ascii="Times New Roman" w:eastAsia="Times New Roman" w:hAnsi="Times New Roman"/>
          <w:b/>
          <w:lang w:eastAsia="it-IT"/>
        </w:rPr>
        <w:t>domanda che in copia si allega</w:t>
      </w:r>
      <w:r>
        <w:rPr>
          <w:rFonts w:ascii="Times New Roman" w:eastAsia="Times New Roman" w:hAnsi="Times New Roman"/>
          <w:lang w:eastAsia="it-IT"/>
        </w:rPr>
        <w:t xml:space="preserve">;   </w:t>
      </w:r>
    </w:p>
    <w:p w:rsidR="00537FFE" w:rsidRDefault="00106E2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esaminata la suddetta domanda, l’ufficio competente (</w:t>
      </w:r>
      <w:proofErr w:type="spellStart"/>
      <w:r>
        <w:rPr>
          <w:rFonts w:ascii="Times New Roman" w:eastAsia="Times New Roman" w:hAnsi="Times New Roman"/>
          <w:lang w:eastAsia="it-IT"/>
        </w:rPr>
        <w:t>flaggare</w:t>
      </w:r>
      <w:proofErr w:type="spellEnd"/>
      <w:r>
        <w:rPr>
          <w:rFonts w:ascii="Times New Roman" w:eastAsia="Times New Roman" w:hAnsi="Times New Roman"/>
          <w:lang w:eastAsia="it-IT"/>
        </w:rPr>
        <w:t xml:space="preserve">): </w:t>
      </w:r>
    </w:p>
    <w:p w:rsidR="00537FFE" w:rsidRDefault="00537FF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537FFE" w:rsidRDefault="00106E2E">
      <w:pPr>
        <w:numPr>
          <w:ilvl w:val="0"/>
          <w:numId w:val="1"/>
        </w:numPr>
        <w:tabs>
          <w:tab w:val="left" w:pos="981"/>
        </w:tabs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non ha risposto, nonostante il termine per provvedere sia di trenta giorni;</w:t>
      </w:r>
    </w:p>
    <w:p w:rsidR="00537FFE" w:rsidRDefault="00106E2E">
      <w:pPr>
        <w:numPr>
          <w:ilvl w:val="0"/>
          <w:numId w:val="1"/>
        </w:numPr>
        <w:tabs>
          <w:tab w:val="left" w:pos="981"/>
        </w:tabs>
        <w:spacing w:after="0" w:line="240" w:lineRule="auto"/>
        <w:jc w:val="both"/>
      </w:pPr>
      <w:r>
        <w:rPr>
          <w:rFonts w:ascii="Times New Roman" w:eastAsia="Times New Roman" w:hAnsi="Times New Roman"/>
          <w:lang w:eastAsia="it-IT"/>
        </w:rPr>
        <w:t xml:space="preserve">ha rifiutato l’accesso con il </w:t>
      </w:r>
      <w:r>
        <w:rPr>
          <w:rFonts w:ascii="Times New Roman" w:eastAsia="Times New Roman" w:hAnsi="Times New Roman"/>
          <w:b/>
          <w:lang w:eastAsia="it-IT"/>
        </w:rPr>
        <w:t>provvedimento che in copia si allega;</w:t>
      </w:r>
      <w:r>
        <w:rPr>
          <w:rFonts w:ascii="Times New Roman" w:eastAsia="Times New Roman" w:hAnsi="Times New Roman"/>
          <w:lang w:eastAsia="it-IT"/>
        </w:rPr>
        <w:t xml:space="preserve"> </w:t>
      </w:r>
    </w:p>
    <w:p w:rsidR="00537FFE" w:rsidRDefault="00106E2E">
      <w:pPr>
        <w:numPr>
          <w:ilvl w:val="0"/>
          <w:numId w:val="1"/>
        </w:numPr>
        <w:tabs>
          <w:tab w:val="left" w:pos="981"/>
        </w:tabs>
        <w:spacing w:after="0" w:line="240" w:lineRule="auto"/>
        <w:jc w:val="both"/>
      </w:pPr>
      <w:r>
        <w:rPr>
          <w:rFonts w:ascii="Times New Roman" w:eastAsia="Times New Roman" w:hAnsi="Times New Roman"/>
          <w:lang w:eastAsia="it-IT"/>
        </w:rPr>
        <w:t xml:space="preserve">ha differito l’accesso con il </w:t>
      </w:r>
      <w:r>
        <w:rPr>
          <w:rFonts w:ascii="Times New Roman" w:eastAsia="Times New Roman" w:hAnsi="Times New Roman"/>
          <w:b/>
          <w:lang w:eastAsia="it-IT"/>
        </w:rPr>
        <w:t>provvedimento che in copia si allega</w:t>
      </w:r>
      <w:r>
        <w:rPr>
          <w:rFonts w:ascii="Times New Roman" w:eastAsia="Times New Roman" w:hAnsi="Times New Roman"/>
          <w:lang w:eastAsia="it-IT"/>
        </w:rPr>
        <w:t xml:space="preserve">; </w:t>
      </w:r>
    </w:p>
    <w:p w:rsidR="00537FFE" w:rsidRDefault="00537FF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537FFE" w:rsidRDefault="00106E2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ciò premesso, il sottoscritto, ai sensi del comma 6 dell’articolo 5 del decreto legislativo 33/2013, che “nei casi di diniego totale o parziale dell'accesso o di mancata risposta entro il termine” consente al richiedente di presentare “richiesta di riesame al responsabile della prevenzione della corruzione e della trasparenza”,</w:t>
      </w:r>
    </w:p>
    <w:p w:rsidR="00537FFE" w:rsidRDefault="00537FF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537FFE" w:rsidRDefault="00106E2E">
      <w:pPr>
        <w:shd w:val="clear" w:color="auto" w:fill="FFFFFF"/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CHIEDE</w:t>
      </w:r>
    </w:p>
    <w:p w:rsidR="00537FFE" w:rsidRDefault="00537FFE">
      <w:pPr>
        <w:shd w:val="clear" w:color="auto" w:fill="FFFFFF"/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</w:p>
    <w:p w:rsidR="00537FFE" w:rsidRDefault="00106E2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il riesame della domanda di accesso per le seguenti motivazioni: </w:t>
      </w:r>
    </w:p>
    <w:p w:rsidR="00537FFE" w:rsidRDefault="00106E2E">
      <w:pPr>
        <w:tabs>
          <w:tab w:val="left" w:pos="5400"/>
        </w:tabs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_______________________________________________________________________________________ </w:t>
      </w:r>
    </w:p>
    <w:p w:rsidR="00537FFE" w:rsidRDefault="00106E2E">
      <w:pPr>
        <w:tabs>
          <w:tab w:val="left" w:pos="5400"/>
        </w:tabs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FFE" w:rsidRDefault="00537FFE">
      <w:pPr>
        <w:pageBreakBefore/>
        <w:spacing w:after="200" w:line="276" w:lineRule="auto"/>
        <w:rPr>
          <w:rFonts w:ascii="Times New Roman" w:eastAsia="Times New Roman" w:hAnsi="Times New Roman"/>
          <w:lang w:eastAsia="it-IT"/>
        </w:rPr>
      </w:pPr>
    </w:p>
    <w:p w:rsidR="00537FFE" w:rsidRDefault="00537FFE">
      <w:pPr>
        <w:tabs>
          <w:tab w:val="left" w:pos="5400"/>
        </w:tabs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</w:p>
    <w:p w:rsidR="00537FFE" w:rsidRDefault="00106E2E">
      <w:pPr>
        <w:tabs>
          <w:tab w:val="left" w:pos="5400"/>
        </w:tabs>
        <w:spacing w:after="0" w:line="360" w:lineRule="auto"/>
        <w:jc w:val="both"/>
      </w:pPr>
      <w:r>
        <w:rPr>
          <w:rFonts w:ascii="Times New Roman" w:eastAsia="Times New Roman" w:hAnsi="Times New Roman"/>
          <w:b/>
          <w:lang w:eastAsia="it-IT"/>
        </w:rPr>
        <w:t>Chiede,</w:t>
      </w:r>
      <w:r>
        <w:rPr>
          <w:rFonts w:ascii="Times New Roman" w:eastAsia="Times New Roman" w:hAnsi="Times New Roman"/>
          <w:lang w:eastAsia="it-IT"/>
        </w:rPr>
        <w:t xml:space="preserve"> inoltre, che la documentazione sia resa disponibile (</w:t>
      </w:r>
      <w:r>
        <w:rPr>
          <w:rFonts w:ascii="Times New Roman" w:eastAsia="Times New Roman" w:hAnsi="Times New Roman"/>
          <w:i/>
          <w:lang w:eastAsia="it-IT"/>
        </w:rPr>
        <w:t>fleggare la modalità scelta</w:t>
      </w:r>
      <w:r>
        <w:rPr>
          <w:rFonts w:ascii="Times New Roman" w:eastAsia="Times New Roman" w:hAnsi="Times New Roman"/>
          <w:lang w:eastAsia="it-IT"/>
        </w:rPr>
        <w:t>):</w:t>
      </w:r>
    </w:p>
    <w:p w:rsidR="00537FFE" w:rsidRDefault="00106E2E">
      <w:pPr>
        <w:numPr>
          <w:ilvl w:val="0"/>
          <w:numId w:val="2"/>
        </w:numPr>
        <w:tabs>
          <w:tab w:val="left" w:pos="840"/>
        </w:tabs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mediante inoltro a mezzo di posta elettronica semplice; </w:t>
      </w:r>
    </w:p>
    <w:p w:rsidR="00537FFE" w:rsidRDefault="00106E2E">
      <w:pPr>
        <w:numPr>
          <w:ilvl w:val="0"/>
          <w:numId w:val="2"/>
        </w:numPr>
        <w:tabs>
          <w:tab w:val="left" w:pos="840"/>
        </w:tabs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mediante inoltro a mezzo di posta elettronica certificata (PEC); </w:t>
      </w:r>
    </w:p>
    <w:p w:rsidR="00537FFE" w:rsidRDefault="00106E2E">
      <w:pPr>
        <w:numPr>
          <w:ilvl w:val="0"/>
          <w:numId w:val="2"/>
        </w:numPr>
        <w:tabs>
          <w:tab w:val="left" w:pos="840"/>
        </w:tabs>
        <w:spacing w:after="0" w:line="360" w:lineRule="auto"/>
        <w:jc w:val="both"/>
      </w:pPr>
      <w:r>
        <w:rPr>
          <w:rFonts w:ascii="Times New Roman" w:eastAsia="Times New Roman" w:hAnsi="Times New Roman"/>
          <w:lang w:eastAsia="it-IT"/>
        </w:rPr>
        <w:t>presso gli uffici dell’ente, durante gli orari di apertura (</w:t>
      </w:r>
      <w:r>
        <w:rPr>
          <w:rFonts w:ascii="Times New Roman" w:eastAsia="Times New Roman" w:hAnsi="Times New Roman"/>
          <w:i/>
          <w:lang w:eastAsia="it-IT"/>
        </w:rPr>
        <w:t>consegna a mano</w:t>
      </w:r>
      <w:r>
        <w:rPr>
          <w:rFonts w:ascii="Times New Roman" w:eastAsia="Times New Roman" w:hAnsi="Times New Roman"/>
          <w:lang w:eastAsia="it-IT"/>
        </w:rPr>
        <w:t xml:space="preserve">); </w:t>
      </w:r>
    </w:p>
    <w:p w:rsidR="00537FFE" w:rsidRDefault="00106E2E" w:rsidP="00DC4F3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349"/>
        <w:jc w:val="both"/>
      </w:pPr>
      <w:r>
        <w:rPr>
          <w:rFonts w:ascii="Times New Roman" w:eastAsia="Times New Roman" w:hAnsi="Times New Roman"/>
          <w:lang w:eastAsia="it-IT"/>
        </w:rPr>
        <w:t>a mezzo di servizio postale, all’indirizzo sopra indicato (</w:t>
      </w:r>
      <w:r>
        <w:rPr>
          <w:rFonts w:ascii="Times New Roman" w:eastAsia="Times New Roman" w:hAnsi="Times New Roman"/>
          <w:i/>
          <w:lang w:eastAsia="it-IT"/>
        </w:rPr>
        <w:t>nel caso anticipa le spese di spedizione quantificate forfetariamente in euro 5</w:t>
      </w:r>
      <w:r>
        <w:rPr>
          <w:rFonts w:ascii="Times New Roman" w:eastAsia="Times New Roman" w:hAnsi="Times New Roman"/>
          <w:lang w:eastAsia="it-IT"/>
        </w:rPr>
        <w:t xml:space="preserve">).  </w:t>
      </w:r>
    </w:p>
    <w:p w:rsidR="00537FFE" w:rsidRDefault="00106E2E">
      <w:pPr>
        <w:shd w:val="clear" w:color="auto" w:fill="FFFFFF"/>
        <w:tabs>
          <w:tab w:val="left" w:pos="5400"/>
        </w:tabs>
        <w:spacing w:before="120" w:after="0" w:line="240" w:lineRule="auto"/>
        <w:jc w:val="both"/>
      </w:pPr>
      <w:r>
        <w:rPr>
          <w:rFonts w:ascii="Times New Roman" w:eastAsia="Times New Roman" w:hAnsi="Times New Roman"/>
          <w:b/>
          <w:lang w:eastAsia="it-IT"/>
        </w:rPr>
        <w:t>Dichiara</w:t>
      </w:r>
      <w:r>
        <w:rPr>
          <w:rFonts w:ascii="Times New Roman" w:eastAsia="Times New Roman" w:hAnsi="Times New Roman"/>
          <w:lang w:eastAsia="it-IT"/>
        </w:rPr>
        <w:t xml:space="preserve"> di essere a conoscenza del contenuto dell’articolo 5-bis del decreto legislativo 33/2013 (modificato dal decreto 97/2016) per il quale: </w:t>
      </w:r>
    </w:p>
    <w:p w:rsidR="00537FFE" w:rsidRDefault="00106E2E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l'accesso civico è rifiutato se il diniego è necessario per evitare un pregiudizio concreto alla sicurezza pubblica e all'ordine pubblico, alla sicurezza nazionale, alla difesa e alle questioni militari, alle relazioni internazionali, alla politica e alla stabilità finanziaria ed economica dello Stato, alla conduzione di indagini sui reati e al loro perseguimento, al regolare svolgimento di attività ispettive; </w:t>
      </w:r>
    </w:p>
    <w:p w:rsidR="00537FFE" w:rsidRDefault="00106E2E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l'accesso è altresì rifiutato se il diniego è necessario per evitare un pregiudizio concreto alla protezione dei dati personali, in conformità con la disciplina legislativa in materia, alla libertà e alla segretezza della corrispondenza, agli interessi economici e commerciali di una persona fisica o giuridica, ivi compresi la proprietà intellettuale, il diritto d'autore e i segreti commerciali.</w:t>
      </w:r>
    </w:p>
    <w:p w:rsidR="00537FFE" w:rsidRDefault="00106E2E">
      <w:pPr>
        <w:shd w:val="clear" w:color="auto" w:fill="FFFFFF"/>
        <w:tabs>
          <w:tab w:val="left" w:pos="5400"/>
        </w:tabs>
        <w:spacing w:before="120" w:after="0" w:line="240" w:lineRule="auto"/>
        <w:jc w:val="both"/>
      </w:pPr>
      <w:r>
        <w:rPr>
          <w:rFonts w:ascii="Times New Roman" w:eastAsia="Times New Roman" w:hAnsi="Times New Roman"/>
          <w:b/>
          <w:lang w:eastAsia="it-IT"/>
        </w:rPr>
        <w:t>Dichiara</w:t>
      </w:r>
      <w:r>
        <w:rPr>
          <w:rFonts w:ascii="Times New Roman" w:eastAsia="Times New Roman" w:hAnsi="Times New Roman"/>
          <w:lang w:eastAsia="it-IT"/>
        </w:rPr>
        <w:t xml:space="preserve"> di essere a conoscenza del contenuto dell’articolo 5, comma 5, del decreto legislativo 33/2013 (modificato dal decreto 97/2016) per il quale:</w:t>
      </w:r>
    </w:p>
    <w:p w:rsidR="00537FFE" w:rsidRDefault="00106E2E">
      <w:pPr>
        <w:tabs>
          <w:tab w:val="left" w:pos="5400"/>
        </w:tabs>
        <w:spacing w:before="120"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l'amministrazione cui è indirizzata la richiesta di accesso, se individua soggetti controinteressati, è tenuta a dare comunicazione agli stessi, mediante invio di copia con raccomandata con avviso di ricevimento, o per via telematica per coloro che abbiano consentito tale forma di comunicazione. </w:t>
      </w:r>
    </w:p>
    <w:p w:rsidR="00537FFE" w:rsidRDefault="00106E2E">
      <w:pPr>
        <w:tabs>
          <w:tab w:val="left" w:pos="5400"/>
        </w:tabs>
        <w:spacing w:before="120"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Entro dieci giorni dalla ricezione della comunicazione, i controinteressati possono presentare una motivata opposizione, anche per via telematica, alla richiesta di accesso.</w:t>
      </w:r>
    </w:p>
    <w:p w:rsidR="00537FFE" w:rsidRDefault="00537FFE">
      <w:pPr>
        <w:tabs>
          <w:tab w:val="left" w:pos="5400"/>
        </w:tabs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</w:p>
    <w:p w:rsidR="00537FFE" w:rsidRDefault="00537FFE">
      <w:pPr>
        <w:tabs>
          <w:tab w:val="left" w:pos="5400"/>
        </w:tabs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</w:p>
    <w:p w:rsidR="00537FFE" w:rsidRDefault="00DC4F39">
      <w:pPr>
        <w:tabs>
          <w:tab w:val="left" w:pos="5400"/>
        </w:tabs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Data ______________</w:t>
      </w:r>
    </w:p>
    <w:p w:rsidR="00537FFE" w:rsidRDefault="00537FFE">
      <w:pPr>
        <w:tabs>
          <w:tab w:val="left" w:pos="5400"/>
        </w:tabs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</w:p>
    <w:p w:rsidR="00537FFE" w:rsidRDefault="00106E2E">
      <w:pPr>
        <w:tabs>
          <w:tab w:val="left" w:pos="0"/>
          <w:tab w:val="left" w:pos="8496"/>
        </w:tabs>
        <w:spacing w:after="0" w:line="360" w:lineRule="auto"/>
        <w:jc w:val="right"/>
      </w:pPr>
      <w:r>
        <w:rPr>
          <w:rFonts w:ascii="Times New Roman" w:eastAsia="Times New Roman" w:hAnsi="Times New Roman"/>
          <w:i/>
          <w:lang w:eastAsia="it-IT"/>
        </w:rPr>
        <w:t>(firma)</w:t>
      </w:r>
      <w:r>
        <w:rPr>
          <w:rFonts w:ascii="Times New Roman" w:eastAsia="Times New Roman" w:hAnsi="Times New Roman"/>
          <w:lang w:eastAsia="it-IT"/>
        </w:rPr>
        <w:t xml:space="preserve"> ___________________________</w:t>
      </w:r>
    </w:p>
    <w:p w:rsidR="00537FFE" w:rsidRDefault="00537FFE">
      <w:pPr>
        <w:tabs>
          <w:tab w:val="left" w:pos="0"/>
          <w:tab w:val="left" w:pos="8496"/>
        </w:tabs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it-IT"/>
        </w:rPr>
      </w:pPr>
    </w:p>
    <w:p w:rsidR="00537FFE" w:rsidRDefault="00537FFE">
      <w:pPr>
        <w:tabs>
          <w:tab w:val="left" w:pos="0"/>
          <w:tab w:val="left" w:pos="8496"/>
        </w:tabs>
        <w:spacing w:after="0" w:line="240" w:lineRule="auto"/>
        <w:ind w:left="4876"/>
        <w:jc w:val="both"/>
        <w:rPr>
          <w:rFonts w:ascii="Times New Roman" w:eastAsia="Times New Roman" w:hAnsi="Times New Roman"/>
          <w:lang w:eastAsia="it-IT"/>
        </w:rPr>
      </w:pPr>
    </w:p>
    <w:p w:rsidR="00DC4F39" w:rsidRDefault="00DC4F39">
      <w:pPr>
        <w:tabs>
          <w:tab w:val="left" w:pos="0"/>
          <w:tab w:val="left" w:pos="8496"/>
        </w:tabs>
        <w:spacing w:after="0" w:line="240" w:lineRule="auto"/>
        <w:ind w:left="4876"/>
        <w:jc w:val="both"/>
        <w:rPr>
          <w:rFonts w:ascii="Times New Roman" w:eastAsia="Times New Roman" w:hAnsi="Times New Roman"/>
          <w:lang w:eastAsia="it-IT"/>
        </w:rPr>
      </w:pPr>
    </w:p>
    <w:p w:rsidR="00537FFE" w:rsidRDefault="00537FFE">
      <w:pPr>
        <w:tabs>
          <w:tab w:val="left" w:pos="0"/>
          <w:tab w:val="left" w:pos="8496"/>
        </w:tabs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it-IT"/>
        </w:rPr>
      </w:pPr>
    </w:p>
    <w:p w:rsidR="00DC4F39" w:rsidRPr="00DC4F39" w:rsidRDefault="00DC4F39" w:rsidP="00DC4F39">
      <w:pPr>
        <w:jc w:val="center"/>
        <w:rPr>
          <w:rFonts w:ascii="Times New Roman" w:hAnsi="Times New Roman"/>
          <w:b/>
          <w:sz w:val="18"/>
          <w:szCs w:val="18"/>
        </w:rPr>
      </w:pPr>
      <w:r w:rsidRPr="00DC4F39">
        <w:rPr>
          <w:rFonts w:ascii="Times New Roman" w:hAnsi="Times New Roman"/>
          <w:b/>
          <w:sz w:val="18"/>
          <w:szCs w:val="18"/>
        </w:rPr>
        <w:t>INFORMATIVA AI SENSI DELL’ART.13 DEL REGOLAMENTO UE 2016/679</w:t>
      </w:r>
    </w:p>
    <w:p w:rsidR="00DC4F39" w:rsidRPr="00DC4F39" w:rsidRDefault="00DC4F39" w:rsidP="00DC4F39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DC4F39">
        <w:rPr>
          <w:rFonts w:ascii="Times New Roman" w:hAnsi="Times New Roman"/>
          <w:sz w:val="18"/>
          <w:szCs w:val="18"/>
        </w:rPr>
        <w:t>Ai sensi del Regolamento UE 2016/679, che prevede la tutela delle persone e di altri soggetti rispetto al trattamento dei dati personali, il Comune di Calco informa che tale trattamento sarà improntato ai principi di correttezza, liceità, trasparenza e di tutela della Sua riservatezza e dei Suoi diritti. La informiamo inoltre, che i dati da Lei forniti saranno trattati nel rispetto delle norme di legge, per finalità connesse allo svolgimento delle attività istituzionali.</w:t>
      </w:r>
    </w:p>
    <w:p w:rsidR="00DC4F39" w:rsidRPr="00DC4F39" w:rsidRDefault="00DC4F39" w:rsidP="00DC4F39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DC4F39">
        <w:rPr>
          <w:rFonts w:ascii="Times New Roman" w:hAnsi="Times New Roman"/>
          <w:sz w:val="18"/>
          <w:szCs w:val="18"/>
        </w:rPr>
        <w:t>Il trattamento dei dati avviene mediante strumenti manuali e/o informatici in modo da garantire la sicurezza e la riservatezza.</w:t>
      </w:r>
    </w:p>
    <w:p w:rsidR="00DC4F39" w:rsidRPr="00DC4F39" w:rsidRDefault="00DC4F39" w:rsidP="00DC4F39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DC4F39">
        <w:rPr>
          <w:rFonts w:ascii="Times New Roman" w:hAnsi="Times New Roman"/>
          <w:sz w:val="18"/>
          <w:szCs w:val="18"/>
        </w:rPr>
        <w:t>Si informa che il “Titolare” del trattamento è il Comune di Calco nella persona del Sindaco pro-tempore.</w:t>
      </w:r>
    </w:p>
    <w:p w:rsidR="00DC4F39" w:rsidRPr="00DC4F39" w:rsidRDefault="00DC4F39" w:rsidP="00DC4F39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DC4F39">
        <w:rPr>
          <w:rFonts w:ascii="Times New Roman" w:hAnsi="Times New Roman"/>
          <w:sz w:val="18"/>
          <w:szCs w:val="18"/>
        </w:rPr>
        <w:t>Per far valere i suoi diritti (quali: accesso, modifica, cancellazione, blocco, ecc.)  potrà rivolgersi al responsabile del settore, i cui riferimenti sono disponibili nella specifica pagina del sito del comune.</w:t>
      </w:r>
    </w:p>
    <w:p w:rsidR="00537FFE" w:rsidRDefault="00537FFE"/>
    <w:sectPr w:rsidR="00537FF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3C5" w:rsidRDefault="00F413C5">
      <w:pPr>
        <w:spacing w:after="0" w:line="240" w:lineRule="auto"/>
      </w:pPr>
      <w:r>
        <w:separator/>
      </w:r>
    </w:p>
  </w:endnote>
  <w:endnote w:type="continuationSeparator" w:id="0">
    <w:p w:rsidR="00F413C5" w:rsidRDefault="00F4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3C5" w:rsidRDefault="00F413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13C5" w:rsidRDefault="00F4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4270E"/>
    <w:multiLevelType w:val="multilevel"/>
    <w:tmpl w:val="16FAB25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2AB3CC5"/>
    <w:multiLevelType w:val="multilevel"/>
    <w:tmpl w:val="2A648374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52B541C"/>
    <w:multiLevelType w:val="multilevel"/>
    <w:tmpl w:val="FCB8A644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FE"/>
    <w:rsid w:val="00106E2E"/>
    <w:rsid w:val="001703DF"/>
    <w:rsid w:val="002200BD"/>
    <w:rsid w:val="003A6C9B"/>
    <w:rsid w:val="00537FFE"/>
    <w:rsid w:val="00A30918"/>
    <w:rsid w:val="00DC4F39"/>
    <w:rsid w:val="00F413C5"/>
    <w:rsid w:val="00F6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FB192-D462-4B5C-9D32-7C28B424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segreteria</cp:lastModifiedBy>
  <cp:revision>2</cp:revision>
  <dcterms:created xsi:type="dcterms:W3CDTF">2019-04-09T08:55:00Z</dcterms:created>
  <dcterms:modified xsi:type="dcterms:W3CDTF">2019-04-09T08:55:00Z</dcterms:modified>
</cp:coreProperties>
</file>